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7374F4" w14:textId="12BA307F" w:rsidR="00DB02AB" w:rsidRDefault="002B2D52" w:rsidP="002B2D52">
      <w:pPr>
        <w:jc w:val="center"/>
        <w:rPr>
          <w:noProof/>
        </w:rPr>
      </w:pPr>
      <w:r>
        <w:rPr>
          <w:noProof/>
        </w:rPr>
        <w:object w:dxaOrig="811" w:dyaOrig="961" w14:anchorId="04199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pt" o:ole="" fillcolor="window">
            <v:imagedata r:id="rId7" o:title=""/>
          </v:shape>
          <o:OLEObject Type="Embed" ProgID="Word.Picture.8" ShapeID="_x0000_i1025" DrawAspect="Content" ObjectID="_1781422113" r:id="rId8"/>
        </w:object>
      </w:r>
    </w:p>
    <w:p w14:paraId="755A9E70" w14:textId="77777777" w:rsidR="002B2D52" w:rsidRDefault="002B2D52" w:rsidP="002B2D52">
      <w:pPr>
        <w:jc w:val="center"/>
        <w:rPr>
          <w:rFonts w:ascii="Times New Roman" w:hAnsi="Times New Roman"/>
          <w:b/>
          <w:sz w:val="24"/>
          <w:szCs w:val="24"/>
        </w:rPr>
      </w:pPr>
      <w:r w:rsidRPr="002B2D52">
        <w:rPr>
          <w:rFonts w:ascii="Times New Roman" w:hAnsi="Times New Roman"/>
          <w:b/>
          <w:sz w:val="24"/>
          <w:szCs w:val="24"/>
        </w:rPr>
        <w:t xml:space="preserve">LIETUVOS </w:t>
      </w:r>
      <w:r>
        <w:rPr>
          <w:rFonts w:ascii="Times New Roman" w:hAnsi="Times New Roman"/>
          <w:b/>
          <w:sz w:val="24"/>
          <w:szCs w:val="24"/>
        </w:rPr>
        <w:t>RESPUBLIKOS SVEIKATOS APSAUGOS MINISTRAS</w:t>
      </w:r>
    </w:p>
    <w:p w14:paraId="307D1ACF" w14:textId="77777777" w:rsidR="002B2D52" w:rsidRDefault="002B2D52" w:rsidP="002B2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ĮSAKYMAS</w:t>
      </w:r>
    </w:p>
    <w:p w14:paraId="4A7A553C" w14:textId="77777777" w:rsidR="002B2D52" w:rsidRDefault="002B2D52" w:rsidP="002B2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SVEIKATOS SPECIALISTŲ TOBULINIMO PROGRAMŲ DERINIMO</w:t>
      </w:r>
    </w:p>
    <w:p w14:paraId="5224B710" w14:textId="77777777" w:rsidR="002B2D52" w:rsidRDefault="002B2D52" w:rsidP="002B2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8012E" w14:textId="7C6F866D" w:rsidR="00C43F23" w:rsidRDefault="002B2D52" w:rsidP="002B2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2D52">
        <w:rPr>
          <w:rFonts w:ascii="Times New Roman" w:hAnsi="Times New Roman"/>
          <w:sz w:val="24"/>
          <w:szCs w:val="24"/>
        </w:rPr>
        <w:t>202</w:t>
      </w:r>
      <w:r w:rsidR="001405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m.</w:t>
      </w:r>
      <w:r w:rsidR="00336D41">
        <w:rPr>
          <w:rFonts w:ascii="Times New Roman" w:hAnsi="Times New Roman"/>
          <w:sz w:val="24"/>
          <w:szCs w:val="24"/>
        </w:rPr>
        <w:t xml:space="preserve"> birželio</w:t>
      </w:r>
      <w:r w:rsidR="00AF70AF">
        <w:rPr>
          <w:rFonts w:ascii="Times New Roman" w:hAnsi="Times New Roman"/>
          <w:sz w:val="24"/>
          <w:szCs w:val="24"/>
        </w:rPr>
        <w:t xml:space="preserve"> </w:t>
      </w:r>
      <w:r w:rsidR="00C40DF1">
        <w:rPr>
          <w:rFonts w:ascii="Times New Roman" w:hAnsi="Times New Roman"/>
          <w:sz w:val="24"/>
          <w:szCs w:val="24"/>
        </w:rPr>
        <w:t xml:space="preserve">  </w:t>
      </w:r>
      <w:r w:rsidR="0026083A">
        <w:rPr>
          <w:rFonts w:ascii="Times New Roman" w:hAnsi="Times New Roman"/>
          <w:sz w:val="24"/>
          <w:szCs w:val="24"/>
        </w:rPr>
        <w:t>d.</w:t>
      </w:r>
      <w:r w:rsidR="00D57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Nr. V-</w:t>
      </w:r>
    </w:p>
    <w:p w14:paraId="55D02C26" w14:textId="3A420DC4" w:rsidR="002B2D52" w:rsidRDefault="00C43F23" w:rsidP="002B2D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B2D52">
        <w:rPr>
          <w:rFonts w:ascii="Times New Roman" w:hAnsi="Times New Roman"/>
          <w:sz w:val="24"/>
          <w:szCs w:val="24"/>
        </w:rPr>
        <w:t>ilnius</w:t>
      </w:r>
    </w:p>
    <w:p w14:paraId="2E3A9A87" w14:textId="1F50D680" w:rsidR="002B2D52" w:rsidRDefault="002B2D52" w:rsidP="00CA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41B8B3" w14:textId="77777777" w:rsidR="002D6F24" w:rsidRDefault="002D6F24" w:rsidP="00CA0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ACB9B" w14:textId="525A94C0" w:rsidR="00A705DA" w:rsidRDefault="002B2D52" w:rsidP="00207B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Vadovaudamasis L</w:t>
      </w:r>
      <w:r w:rsidR="006C77C3">
        <w:rPr>
          <w:rFonts w:ascii="Times New Roman" w:hAnsi="Times New Roman"/>
          <w:sz w:val="24"/>
          <w:szCs w:val="24"/>
        </w:rPr>
        <w:t>ietuvos Respublikos sveikatos a</w:t>
      </w:r>
      <w:r>
        <w:rPr>
          <w:rFonts w:ascii="Times New Roman" w:hAnsi="Times New Roman"/>
          <w:sz w:val="24"/>
          <w:szCs w:val="24"/>
        </w:rPr>
        <w:t>p</w:t>
      </w:r>
      <w:r w:rsidR="006C77C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augos ministro 2011 m. birželio 28 d. įsakymu Nr. V-645 „Dėl Sveikatos specialistų tobulinimo programų derinimo taisyklių ir </w:t>
      </w:r>
      <w:r w:rsidR="00EF520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obulinimo programų vertinimo komisijos nuostatų patvirtinimo“ ir atsižvelgdamas į Tobulinimo </w:t>
      </w:r>
      <w:r w:rsidR="00D57B8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rogramų vertinimo ko</w:t>
      </w:r>
      <w:r w:rsidR="006C7001">
        <w:rPr>
          <w:rFonts w:ascii="Times New Roman" w:hAnsi="Times New Roman"/>
          <w:sz w:val="24"/>
          <w:szCs w:val="24"/>
        </w:rPr>
        <w:t>misijos siūlymą (202</w:t>
      </w:r>
      <w:r w:rsidR="00140524">
        <w:rPr>
          <w:rFonts w:ascii="Times New Roman" w:hAnsi="Times New Roman"/>
          <w:sz w:val="24"/>
          <w:szCs w:val="24"/>
        </w:rPr>
        <w:t>4</w:t>
      </w:r>
      <w:r w:rsidR="006C7001">
        <w:rPr>
          <w:rFonts w:ascii="Times New Roman" w:hAnsi="Times New Roman"/>
          <w:sz w:val="24"/>
          <w:szCs w:val="24"/>
        </w:rPr>
        <w:t xml:space="preserve"> m</w:t>
      </w:r>
      <w:r w:rsidR="006C7001" w:rsidRPr="00CD24E4">
        <w:rPr>
          <w:rFonts w:ascii="Times New Roman" w:hAnsi="Times New Roman"/>
          <w:sz w:val="24"/>
          <w:szCs w:val="24"/>
        </w:rPr>
        <w:t xml:space="preserve">. </w:t>
      </w:r>
      <w:r w:rsidR="003A397E">
        <w:rPr>
          <w:rFonts w:ascii="Times New Roman" w:hAnsi="Times New Roman"/>
          <w:sz w:val="24"/>
          <w:szCs w:val="24"/>
        </w:rPr>
        <w:t xml:space="preserve">birželio </w:t>
      </w:r>
      <w:r w:rsidR="004B79A3">
        <w:rPr>
          <w:rFonts w:ascii="Times New Roman" w:hAnsi="Times New Roman"/>
          <w:sz w:val="24"/>
          <w:szCs w:val="24"/>
        </w:rPr>
        <w:t xml:space="preserve">7 </w:t>
      </w:r>
      <w:r w:rsidR="00883B23">
        <w:rPr>
          <w:rFonts w:ascii="Times New Roman" w:hAnsi="Times New Roman"/>
          <w:sz w:val="24"/>
          <w:szCs w:val="24"/>
        </w:rPr>
        <w:t>d.</w:t>
      </w:r>
      <w:r w:rsidRPr="00CD24E4">
        <w:rPr>
          <w:rFonts w:ascii="Times New Roman" w:hAnsi="Times New Roman"/>
          <w:sz w:val="24"/>
          <w:szCs w:val="24"/>
        </w:rPr>
        <w:t xml:space="preserve"> posėdžio protokolas Nr. LP-</w:t>
      </w:r>
      <w:r w:rsidR="004B79A3">
        <w:rPr>
          <w:rFonts w:ascii="Times New Roman" w:hAnsi="Times New Roman"/>
          <w:sz w:val="24"/>
          <w:szCs w:val="24"/>
        </w:rPr>
        <w:t>125</w:t>
      </w:r>
      <w:r w:rsidRPr="00CD24E4">
        <w:rPr>
          <w:rFonts w:ascii="Times New Roman" w:hAnsi="Times New Roman"/>
          <w:sz w:val="24"/>
          <w:szCs w:val="24"/>
        </w:rPr>
        <w:t>),</w:t>
      </w:r>
    </w:p>
    <w:p w14:paraId="55E65E43" w14:textId="34C1073F" w:rsidR="00A705DA" w:rsidRDefault="00A705DA" w:rsidP="00207B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u d e r i n u 5 metams, skaičiuojant nuo šio įsakymo įsigaliojimo dienos, ir įtraukiu į Tobulinimo programų sąvadą sveikatos specialistų tobulinimo programas, nurodytas šio įsakymo priede.</w:t>
      </w:r>
    </w:p>
    <w:p w14:paraId="52591ADF" w14:textId="77777777" w:rsidR="002B2D52" w:rsidRDefault="002B2D52" w:rsidP="00207B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F68BCEC" w14:textId="6E55FD12" w:rsidR="002B2D52" w:rsidRDefault="002B2D52" w:rsidP="00207B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323E460" w14:textId="53531106" w:rsidR="00A705DA" w:rsidRDefault="00A705DA" w:rsidP="00207B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0F89130" w14:textId="01FAEE6D" w:rsidR="002B2D52" w:rsidRDefault="002B2D52" w:rsidP="00207B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Sveikatos apsaugos ministras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1A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997">
        <w:rPr>
          <w:rFonts w:ascii="Times New Roman" w:hAnsi="Times New Roman"/>
          <w:sz w:val="24"/>
          <w:szCs w:val="24"/>
        </w:rPr>
        <w:t xml:space="preserve">                     </w:t>
      </w:r>
      <w:r w:rsidR="00D57B88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Arūnas Dulkys</w:t>
      </w:r>
    </w:p>
    <w:p w14:paraId="5AE67E48" w14:textId="77777777" w:rsidR="009D44E9" w:rsidRDefault="009D44E9" w:rsidP="00207B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7877190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21C8BB7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289C43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FF7355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EF86F2D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CDEF62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6655ADF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5BCF70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231DEE4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40BD8D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4B49335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D61C0A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FE724B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7365BC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212C9DE" w14:textId="77777777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D72B0E" w14:textId="3C97BC6E" w:rsidR="009D44E9" w:rsidRDefault="009D44E9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24A71F" w14:textId="2D2C1DF7" w:rsidR="00267F48" w:rsidRDefault="00267F48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864E12" w14:textId="2B51F040" w:rsidR="00267F48" w:rsidRDefault="00267F48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7A9A0D" w14:textId="5774A430" w:rsidR="00937980" w:rsidRDefault="00937980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CB9982" w14:textId="0DCCEDE4" w:rsidR="00937980" w:rsidRDefault="00937980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E276F8" w14:textId="2EFAFBC9" w:rsidR="00937980" w:rsidRDefault="00937980" w:rsidP="002B2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FE60148" w14:textId="3F5836D9" w:rsidR="004F1A2A" w:rsidRPr="00267F48" w:rsidRDefault="00D57B88" w:rsidP="00267F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Gintaras Viržonis</w:t>
      </w:r>
      <w:r w:rsidR="00267F48">
        <w:rPr>
          <w:rFonts w:ascii="Times New Roman" w:hAnsi="Times New Roman"/>
          <w:sz w:val="24"/>
          <w:szCs w:val="24"/>
        </w:rPr>
        <w:t xml:space="preserve">, </w:t>
      </w:r>
      <w:r w:rsidR="009D44E9">
        <w:rPr>
          <w:rFonts w:ascii="Times New Roman" w:hAnsi="Times New Roman"/>
          <w:sz w:val="24"/>
          <w:szCs w:val="24"/>
        </w:rPr>
        <w:t xml:space="preserve">tel. </w:t>
      </w:r>
      <w:r w:rsidRPr="00D57B88">
        <w:rPr>
          <w:rFonts w:ascii="Times New Roman" w:hAnsi="Times New Roman"/>
          <w:sz w:val="24"/>
          <w:szCs w:val="24"/>
        </w:rPr>
        <w:t>8 5 23</w:t>
      </w:r>
      <w:r w:rsidR="00D64EC3">
        <w:rPr>
          <w:rFonts w:ascii="Times New Roman" w:hAnsi="Times New Roman"/>
          <w:sz w:val="24"/>
          <w:szCs w:val="24"/>
        </w:rPr>
        <w:t>2</w:t>
      </w:r>
      <w:r w:rsidRPr="00D57B88">
        <w:rPr>
          <w:rFonts w:ascii="Times New Roman" w:hAnsi="Times New Roman"/>
          <w:sz w:val="24"/>
          <w:szCs w:val="24"/>
        </w:rPr>
        <w:t xml:space="preserve"> </w:t>
      </w:r>
      <w:r w:rsidR="00D64EC3">
        <w:rPr>
          <w:rFonts w:ascii="Times New Roman" w:hAnsi="Times New Roman"/>
          <w:sz w:val="24"/>
          <w:szCs w:val="24"/>
        </w:rPr>
        <w:t>8</w:t>
      </w:r>
      <w:r w:rsidRPr="00D57B88">
        <w:rPr>
          <w:rFonts w:ascii="Times New Roman" w:hAnsi="Times New Roman"/>
          <w:sz w:val="24"/>
          <w:szCs w:val="24"/>
        </w:rPr>
        <w:t>245</w:t>
      </w:r>
      <w:r w:rsidR="009D44E9">
        <w:rPr>
          <w:rFonts w:ascii="Times New Roman" w:hAnsi="Times New Roman"/>
          <w:sz w:val="24"/>
          <w:szCs w:val="24"/>
        </w:rPr>
        <w:t xml:space="preserve">, el. p. </w:t>
      </w:r>
      <w:hyperlink r:id="rId9" w:history="1">
        <w:r w:rsidRPr="00FF202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gintaras.virzonis@hi.lt</w:t>
        </w:r>
      </w:hyperlink>
      <w:r w:rsidRPr="00FF202C">
        <w:rPr>
          <w:rFonts w:ascii="Times New Roman" w:hAnsi="Times New Roman"/>
          <w:sz w:val="24"/>
          <w:szCs w:val="24"/>
        </w:rPr>
        <w:t xml:space="preserve"> </w:t>
      </w:r>
    </w:p>
    <w:p w14:paraId="0BF3D321" w14:textId="77777777" w:rsidR="0005761F" w:rsidRDefault="004F1A2A" w:rsidP="004F1A2A">
      <w:pPr>
        <w:pStyle w:val="NoSpacing"/>
        <w:ind w:left="4320"/>
        <w:rPr>
          <w:rFonts w:ascii="Times New Roman" w:hAnsi="Times New Roman"/>
          <w:sz w:val="24"/>
          <w:szCs w:val="24"/>
          <w:lang w:val="pt-BR"/>
        </w:rPr>
        <w:sectPr w:rsidR="0005761F" w:rsidSect="0005761F">
          <w:headerReference w:type="default" r:id="rId10"/>
          <w:pgSz w:w="12240" w:h="15840" w:code="1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267F48">
        <w:rPr>
          <w:rFonts w:ascii="Times New Roman" w:hAnsi="Times New Roman"/>
          <w:sz w:val="24"/>
          <w:szCs w:val="24"/>
          <w:lang w:val="pt-BR"/>
        </w:rPr>
        <w:br w:type="page"/>
      </w:r>
    </w:p>
    <w:p w14:paraId="55CBDF0D" w14:textId="77777777" w:rsidR="004F1A2A" w:rsidRPr="00FB2484" w:rsidRDefault="004F1A2A" w:rsidP="004F1A2A">
      <w:pPr>
        <w:pStyle w:val="NoSpacing"/>
        <w:ind w:left="4320"/>
        <w:rPr>
          <w:rFonts w:ascii="Times New Roman" w:hAnsi="Times New Roman"/>
          <w:sz w:val="24"/>
          <w:szCs w:val="24"/>
          <w:lang w:val="lt-LT"/>
        </w:rPr>
      </w:pPr>
      <w:r w:rsidRPr="00FB2484">
        <w:rPr>
          <w:rFonts w:ascii="Times New Roman" w:hAnsi="Times New Roman"/>
          <w:sz w:val="24"/>
          <w:szCs w:val="24"/>
          <w:lang w:val="lt-LT"/>
        </w:rPr>
        <w:lastRenderedPageBreak/>
        <w:t>Lietuvos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B2484">
        <w:rPr>
          <w:rFonts w:ascii="Times New Roman" w:hAnsi="Times New Roman"/>
          <w:sz w:val="24"/>
          <w:szCs w:val="24"/>
          <w:lang w:val="lt-LT"/>
        </w:rPr>
        <w:t>Respublikos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B2484">
        <w:rPr>
          <w:rFonts w:ascii="Times New Roman" w:hAnsi="Times New Roman"/>
          <w:sz w:val="24"/>
          <w:szCs w:val="24"/>
          <w:lang w:val="lt-LT"/>
        </w:rPr>
        <w:t>sveikatos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B2484">
        <w:rPr>
          <w:rFonts w:ascii="Times New Roman" w:hAnsi="Times New Roman"/>
          <w:sz w:val="24"/>
          <w:szCs w:val="24"/>
          <w:lang w:val="lt-LT"/>
        </w:rPr>
        <w:t>apsaugos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B2484">
        <w:rPr>
          <w:rFonts w:ascii="Times New Roman" w:hAnsi="Times New Roman"/>
          <w:sz w:val="24"/>
          <w:szCs w:val="24"/>
          <w:lang w:val="lt-LT"/>
        </w:rPr>
        <w:t>ministro</w:t>
      </w:r>
    </w:p>
    <w:p w14:paraId="0938E2E6" w14:textId="1D619646" w:rsidR="004F1A2A" w:rsidRPr="00FB2484" w:rsidRDefault="004F1A2A" w:rsidP="004F1A2A">
      <w:pPr>
        <w:pStyle w:val="NoSpacing"/>
        <w:ind w:left="4320"/>
        <w:rPr>
          <w:rFonts w:ascii="Times New Roman" w:hAnsi="Times New Roman"/>
          <w:sz w:val="24"/>
          <w:szCs w:val="24"/>
          <w:lang w:val="lt-LT"/>
        </w:rPr>
      </w:pPr>
      <w:r w:rsidRPr="00FB2484">
        <w:rPr>
          <w:rFonts w:ascii="Times New Roman" w:hAnsi="Times New Roman"/>
          <w:sz w:val="24"/>
          <w:szCs w:val="24"/>
          <w:lang w:val="lt-LT"/>
        </w:rPr>
        <w:t>202</w:t>
      </w:r>
      <w:r w:rsidR="00BC043A">
        <w:rPr>
          <w:rFonts w:ascii="Times New Roman" w:hAnsi="Times New Roman"/>
          <w:sz w:val="24"/>
          <w:szCs w:val="24"/>
          <w:lang w:val="lt-LT"/>
        </w:rPr>
        <w:t>4</w:t>
      </w:r>
      <w:r w:rsidRPr="00FB2484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C74E29">
        <w:rPr>
          <w:rFonts w:ascii="Times New Roman" w:hAnsi="Times New Roman"/>
          <w:sz w:val="24"/>
          <w:szCs w:val="24"/>
          <w:lang w:val="lt-LT"/>
        </w:rPr>
        <w:t xml:space="preserve"> birželio </w:t>
      </w:r>
      <w:r w:rsidR="008D42AC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FB2484">
        <w:rPr>
          <w:rFonts w:ascii="Times New Roman" w:hAnsi="Times New Roman"/>
          <w:sz w:val="24"/>
          <w:szCs w:val="24"/>
          <w:lang w:val="lt-LT"/>
        </w:rPr>
        <w:t>d. įsakym</w:t>
      </w:r>
      <w:r w:rsidR="008D42AC">
        <w:rPr>
          <w:rFonts w:ascii="Times New Roman" w:hAnsi="Times New Roman"/>
          <w:sz w:val="24"/>
          <w:szCs w:val="24"/>
          <w:lang w:val="lt-LT"/>
        </w:rPr>
        <w:t xml:space="preserve">o </w:t>
      </w:r>
      <w:r w:rsidRPr="00FB2484">
        <w:rPr>
          <w:rFonts w:ascii="Times New Roman" w:hAnsi="Times New Roman"/>
          <w:sz w:val="24"/>
          <w:szCs w:val="24"/>
          <w:lang w:val="lt-LT"/>
        </w:rPr>
        <w:t>Nr. V-</w:t>
      </w:r>
    </w:p>
    <w:p w14:paraId="6665379E" w14:textId="77777777" w:rsidR="004F1A2A" w:rsidRPr="00FB2484" w:rsidRDefault="004F1A2A" w:rsidP="004F1A2A">
      <w:pPr>
        <w:pStyle w:val="NoSpacing"/>
        <w:ind w:left="4320"/>
        <w:rPr>
          <w:rFonts w:ascii="Times New Roman" w:hAnsi="Times New Roman"/>
          <w:sz w:val="24"/>
          <w:szCs w:val="24"/>
          <w:lang w:val="lt-LT"/>
        </w:rPr>
      </w:pPr>
      <w:r w:rsidRPr="00FB2484">
        <w:rPr>
          <w:rFonts w:ascii="Times New Roman" w:hAnsi="Times New Roman"/>
          <w:sz w:val="24"/>
          <w:szCs w:val="24"/>
          <w:lang w:val="lt-LT"/>
        </w:rPr>
        <w:t>priedas</w:t>
      </w:r>
    </w:p>
    <w:p w14:paraId="54138CBA" w14:textId="77777777" w:rsidR="004F1A2A" w:rsidRPr="00267F48" w:rsidRDefault="004F1A2A" w:rsidP="004F1A2A">
      <w:pPr>
        <w:pStyle w:val="NoSpacing"/>
        <w:rPr>
          <w:rFonts w:ascii="Times New Roman" w:hAnsi="Times New Roman"/>
          <w:sz w:val="24"/>
          <w:szCs w:val="24"/>
          <w:lang w:val="pt-BR" w:eastAsia="lt-LT"/>
        </w:rPr>
      </w:pPr>
    </w:p>
    <w:p w14:paraId="0D0A9DBB" w14:textId="77777777" w:rsidR="004F1A2A" w:rsidRPr="003D1A53" w:rsidRDefault="004F1A2A" w:rsidP="004F1A2A">
      <w:pPr>
        <w:pStyle w:val="NoSpacing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D1A53">
        <w:rPr>
          <w:rFonts w:ascii="Times New Roman" w:hAnsi="Times New Roman"/>
          <w:b/>
          <w:sz w:val="24"/>
          <w:szCs w:val="24"/>
          <w:lang w:val="pt-BR"/>
        </w:rPr>
        <w:t>SVEIKATOS SPECIALISTŲ TOBULINIMO PROGRAMOS</w:t>
      </w:r>
    </w:p>
    <w:p w14:paraId="6B51C075" w14:textId="77777777" w:rsidR="004F1A2A" w:rsidRPr="003D1A53" w:rsidRDefault="004F1A2A" w:rsidP="004F1A2A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544"/>
        <w:gridCol w:w="2977"/>
        <w:gridCol w:w="1701"/>
      </w:tblGrid>
      <w:tr w:rsidR="004F1A2A" w:rsidRPr="00CD24E4" w14:paraId="34CD40A5" w14:textId="77777777" w:rsidTr="0005761F">
        <w:trPr>
          <w:cantSplit/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7EB9F" w14:textId="2CE30F26" w:rsidR="00DF1D33" w:rsidRDefault="006C77C3" w:rsidP="004F1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052">
              <w:rPr>
                <w:rFonts w:ascii="Times New Roman" w:hAnsi="Times New Roman"/>
                <w:b/>
                <w:sz w:val="24"/>
                <w:szCs w:val="24"/>
              </w:rPr>
              <w:t>Prašymo Nr.</w:t>
            </w:r>
            <w:r w:rsidRPr="00F70052">
              <w:rPr>
                <w:rFonts w:ascii="Times New Roman" w:hAnsi="Times New Roman"/>
                <w:b/>
                <w:sz w:val="24"/>
                <w:szCs w:val="24"/>
              </w:rPr>
              <w:br/>
              <w:t>PSD IS</w:t>
            </w:r>
            <w:r w:rsidRPr="00F70052">
              <w:rPr>
                <w:rFonts w:ascii="Times New Roman" w:hAnsi="Times New Roman"/>
                <w:b/>
                <w:sz w:val="24"/>
                <w:szCs w:val="24"/>
              </w:rPr>
              <w:br/>
              <w:t>„</w:t>
            </w:r>
            <w:proofErr w:type="spellStart"/>
            <w:r w:rsidRPr="00F70052">
              <w:rPr>
                <w:rFonts w:ascii="Times New Roman" w:hAnsi="Times New Roman"/>
                <w:b/>
                <w:sz w:val="24"/>
                <w:szCs w:val="24"/>
              </w:rPr>
              <w:t>Sveidra</w:t>
            </w:r>
            <w:proofErr w:type="spellEnd"/>
            <w:r w:rsidRPr="00F70052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4F1A2A" w:rsidRPr="00F70052">
              <w:rPr>
                <w:rFonts w:ascii="Times New Roman" w:hAnsi="Times New Roman"/>
                <w:b/>
                <w:sz w:val="24"/>
                <w:szCs w:val="24"/>
              </w:rPr>
              <w:t xml:space="preserve"> posistem</w:t>
            </w:r>
            <w:r w:rsidR="00A37E64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="004F1A2A" w:rsidRPr="00F70052">
              <w:rPr>
                <w:rFonts w:ascii="Times New Roman" w:hAnsi="Times New Roman"/>
                <w:b/>
                <w:sz w:val="24"/>
                <w:szCs w:val="24"/>
              </w:rPr>
              <w:t>je</w:t>
            </w:r>
          </w:p>
          <w:p w14:paraId="3A514B2E" w14:textId="37114889" w:rsidR="004F1A2A" w:rsidRPr="00CD24E4" w:rsidRDefault="00DF1D33" w:rsidP="00A37E6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37E64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  <w:r w:rsidR="004B1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DF528" w14:textId="77777777" w:rsidR="004F1A2A" w:rsidRPr="00CD24E4" w:rsidRDefault="004F1A2A" w:rsidP="004F1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D24E4">
              <w:rPr>
                <w:rFonts w:ascii="Times New Roman" w:hAnsi="Times New Roman"/>
                <w:b/>
                <w:bCs/>
                <w:sz w:val="24"/>
                <w:szCs w:val="24"/>
              </w:rPr>
              <w:t>Tobulinimo programa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2EA62" w14:textId="77777777" w:rsidR="004F1A2A" w:rsidRPr="00CD24E4" w:rsidRDefault="004F1A2A" w:rsidP="004F1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D24E4">
              <w:rPr>
                <w:rFonts w:ascii="Times New Roman" w:hAnsi="Times New Roman"/>
                <w:b/>
                <w:bCs/>
                <w:sz w:val="24"/>
                <w:szCs w:val="24"/>
              </w:rPr>
              <w:t>Tobulinimo organizatorius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665D3" w14:textId="77777777" w:rsidR="004F1A2A" w:rsidRPr="00CD24E4" w:rsidRDefault="004F1A2A" w:rsidP="004F1A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D24E4">
              <w:rPr>
                <w:rFonts w:ascii="Times New Roman" w:hAnsi="Times New Roman"/>
                <w:b/>
                <w:bCs/>
                <w:sz w:val="24"/>
                <w:szCs w:val="24"/>
              </w:rPr>
              <w:t>Programos kodas tobulinimo organizatoriaus sistemoje</w:t>
            </w:r>
          </w:p>
        </w:tc>
      </w:tr>
      <w:tr w:rsidR="00C74E29" w:rsidRPr="00C74E29" w14:paraId="7ED6A8BD" w14:textId="77777777" w:rsidTr="0005761F">
        <w:trPr>
          <w:cantSplit/>
          <w:trHeight w:val="66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5D07C" w14:textId="17281BF3" w:rsidR="00564D56" w:rsidRPr="00466A65" w:rsidRDefault="00D744A4" w:rsidP="00D7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33">
              <w:rPr>
                <w:rFonts w:ascii="Times New Roman" w:hAnsi="Times New Roman"/>
                <w:sz w:val="24"/>
                <w:szCs w:val="24"/>
              </w:rPr>
              <w:t>40562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BF705" w14:textId="6771E0B4" w:rsidR="00564D56" w:rsidRPr="00466A65" w:rsidRDefault="00D744A4" w:rsidP="00D7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Efektyvi medicinos informacijos paieška patikimuose šaltiniuose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049B7" w14:textId="33DB5C12" w:rsidR="00564D56" w:rsidRPr="00466A65" w:rsidRDefault="00D744A4" w:rsidP="00D744A4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 xml:space="preserve">Lietuvos medicinos biblioteka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D597" w14:textId="1241F41B" w:rsidR="00564D56" w:rsidRPr="00466A65" w:rsidRDefault="00D744A4" w:rsidP="00D744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C74E29" w:rsidRPr="00C74E29" w14:paraId="4F8EF8D2" w14:textId="77777777" w:rsidTr="0005761F">
        <w:trPr>
          <w:cantSplit/>
          <w:trHeight w:val="6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46548" w14:textId="0D365CBE" w:rsidR="00564D56" w:rsidRPr="00466A65" w:rsidRDefault="00AA1B4E" w:rsidP="00AA1B4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40633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E3022" w14:textId="79909E91" w:rsidR="00564D56" w:rsidRPr="00466A65" w:rsidRDefault="00AA1B4E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Pagalba seksualinio smurto atveju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94BF0" w14:textId="5414F3B7" w:rsidR="00564D56" w:rsidRPr="00466A65" w:rsidRDefault="00AA1B4E" w:rsidP="003602B5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UAB „Krizių tyrimo centras“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309E1" w14:textId="56602C15" w:rsidR="00564D56" w:rsidRPr="00466A65" w:rsidRDefault="00AA1B4E" w:rsidP="00B51A6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PSSA</w:t>
            </w:r>
          </w:p>
        </w:tc>
      </w:tr>
      <w:tr w:rsidR="00C74E29" w:rsidRPr="00C74E29" w14:paraId="1552BC44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C6256" w14:textId="2B85FC7E" w:rsidR="00564D56" w:rsidRPr="00466A65" w:rsidRDefault="00AA1B4E" w:rsidP="00564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69525555"/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40870</w:t>
            </w:r>
            <w:bookmarkEnd w:id="1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5531D" w14:textId="05400646" w:rsidR="00564D56" w:rsidRPr="00466A65" w:rsidRDefault="00AA1B4E" w:rsidP="00AA1B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Fizinio aktyvumo palaikymas ir individualių veiklų pritaikymas sergant demencija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23928" w14:textId="4FB8338E" w:rsidR="00564D56" w:rsidRPr="00466A65" w:rsidRDefault="00AA1B4E" w:rsidP="00360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VšĮ TZMO Sidabra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78128" w14:textId="780966CF" w:rsidR="00564D56" w:rsidRPr="00466A65" w:rsidRDefault="00AA1B4E" w:rsidP="000E75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PR_SID_04</w:t>
            </w:r>
          </w:p>
        </w:tc>
      </w:tr>
      <w:tr w:rsidR="00C74E29" w:rsidRPr="00C74E29" w14:paraId="615AF8BF" w14:textId="77777777" w:rsidTr="0005761F">
        <w:trPr>
          <w:cantSplit/>
          <w:trHeight w:val="103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00FF5" w14:textId="2629EB3A" w:rsidR="00564D56" w:rsidRPr="00466A65" w:rsidRDefault="002A631D" w:rsidP="00564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40874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10FAF" w14:textId="16CFCDD0" w:rsidR="00564D56" w:rsidRPr="00466A65" w:rsidRDefault="002A631D" w:rsidP="002A63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Žaizdų priežiūros naujovės: nuo teorijos iki klinikinės praktikos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372C8" w14:textId="35E7BA77" w:rsidR="00564D56" w:rsidRPr="00466A65" w:rsidRDefault="002A631D" w:rsidP="002A63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Lietuvos sporto universitetas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D74410" w14:textId="56C416BC" w:rsidR="00564D56" w:rsidRPr="00466A65" w:rsidRDefault="002A631D" w:rsidP="00E14A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A65">
              <w:rPr>
                <w:rFonts w:ascii="Times New Roman" w:hAnsi="Times New Roman"/>
                <w:bCs/>
                <w:sz w:val="24"/>
                <w:szCs w:val="24"/>
              </w:rPr>
              <w:t>20240321-60</w:t>
            </w:r>
          </w:p>
        </w:tc>
      </w:tr>
      <w:tr w:rsidR="00C74E29" w:rsidRPr="00C74E29" w14:paraId="1C3CB91E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86CAF" w14:textId="7464C31D" w:rsidR="002A631D" w:rsidRPr="00466A65" w:rsidRDefault="000779E7" w:rsidP="000779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39138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43BA" w14:textId="07A9C23E" w:rsidR="00564D56" w:rsidRPr="00466A65" w:rsidRDefault="000779E7" w:rsidP="0007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 xml:space="preserve">Pirmoji psichologinė pagalba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8FB5A" w14:textId="32F91227" w:rsidR="00564D56" w:rsidRPr="00466A65" w:rsidRDefault="002A631D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UAB „Krizių įveikimo centras</w:t>
            </w:r>
            <w:r w:rsidR="000779E7" w:rsidRPr="00466A65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FA228" w14:textId="14146712" w:rsidR="00564D56" w:rsidRPr="00466A65" w:rsidRDefault="000779E7" w:rsidP="002064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PPP_202</w:t>
            </w:r>
            <w:r w:rsidR="002064C2" w:rsidRPr="00466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4E29" w:rsidRPr="00C74E29" w14:paraId="003E944A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59BB8" w14:textId="589E1F2D" w:rsidR="000779E7" w:rsidRPr="00466A65" w:rsidRDefault="000779E7" w:rsidP="000779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39212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3B816" w14:textId="0F922366" w:rsidR="00B51A6D" w:rsidRPr="00466A65" w:rsidRDefault="000779E7" w:rsidP="0007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Psichologinė pagalba po krizinio įvykio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A0074" w14:textId="00369266" w:rsidR="00B51A6D" w:rsidRPr="00466A65" w:rsidRDefault="000779E7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UAB „Krizių įveikimo centras“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04186" w14:textId="69519029" w:rsidR="00B51A6D" w:rsidRPr="00466A65" w:rsidRDefault="000779E7" w:rsidP="002064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PPK_202</w:t>
            </w:r>
            <w:r w:rsidR="002064C2" w:rsidRPr="00466A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4E29" w:rsidRPr="00C74E29" w14:paraId="6AAACA31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B8FDB" w14:textId="4EBF3A84" w:rsidR="000779E7" w:rsidRPr="00466A65" w:rsidRDefault="000779E7" w:rsidP="000779E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AAE82" w14:textId="18D8ADA0" w:rsidR="00B51A6D" w:rsidRPr="00466A65" w:rsidRDefault="000779E7" w:rsidP="0007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Pagalba vaikui traumos atveju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5934E" w14:textId="2EAF9B87" w:rsidR="00B51A6D" w:rsidRPr="00466A65" w:rsidRDefault="000779E7" w:rsidP="0007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Lietuvos vaikų reanimacijos ir intensyviosios terapijos gydytojų draugija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10E9F" w14:textId="271B08EF" w:rsidR="00B51A6D" w:rsidRPr="00466A65" w:rsidRDefault="000779E7" w:rsidP="00C574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VM-2401</w:t>
            </w:r>
          </w:p>
        </w:tc>
      </w:tr>
      <w:tr w:rsidR="00C74E29" w:rsidRPr="00C74E29" w14:paraId="74EB3958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BB13D" w14:textId="77F47AA8" w:rsidR="00B51A6D" w:rsidRPr="00466A65" w:rsidRDefault="00B7741A" w:rsidP="00A21FA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40869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B392C" w14:textId="2EF565C6" w:rsidR="00B51A6D" w:rsidRPr="00466A65" w:rsidRDefault="00B7741A" w:rsidP="00B77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Specializuota reanimacinė pagalba vaikui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CEF73" w14:textId="6F6DDF0D" w:rsidR="00B51A6D" w:rsidRPr="00466A65" w:rsidRDefault="00B7741A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Lietuvos vaikų reanimacijos ir intensyviosios terapijos gydytojų draugija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AFDE6" w14:textId="4861A211" w:rsidR="00B51A6D" w:rsidRPr="00466A65" w:rsidRDefault="00B7741A" w:rsidP="00B7741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VM-2402</w:t>
            </w:r>
          </w:p>
        </w:tc>
      </w:tr>
      <w:tr w:rsidR="00C74E29" w:rsidRPr="00C74E29" w14:paraId="2857F1B6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3C82C" w14:textId="76C5CDA9" w:rsidR="00B51A6D" w:rsidRPr="00466A65" w:rsidRDefault="00B25D92" w:rsidP="00564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39739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32CB4" w14:textId="5239F353" w:rsidR="00B51A6D" w:rsidRPr="00466A65" w:rsidRDefault="00B25D92" w:rsidP="00B2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Racionalus antimikrobinių vaistinių preparatų skyrimas ir vartojimas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6E4D0" w14:textId="073ED0D1" w:rsidR="00B51A6D" w:rsidRPr="00466A65" w:rsidRDefault="00B25D92" w:rsidP="00B2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Higienos institutas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4B6DC" w14:textId="5AE2B2FD" w:rsidR="00B51A6D" w:rsidRPr="00466A65" w:rsidRDefault="00B25D92" w:rsidP="00B25D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57.1</w:t>
            </w:r>
          </w:p>
        </w:tc>
      </w:tr>
      <w:tr w:rsidR="00C74E29" w:rsidRPr="00C74E29" w14:paraId="2672520F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1BEBD" w14:textId="656E5C2D" w:rsidR="00A21FA5" w:rsidRPr="00466A65" w:rsidRDefault="00A81B9F" w:rsidP="001E06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40883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F246A" w14:textId="1BBA03F8" w:rsidR="00A21FA5" w:rsidRPr="00466A65" w:rsidRDefault="00A81B9F" w:rsidP="00AD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Pacientų, sergančių depresija</w:t>
            </w:r>
            <w:r w:rsidR="000E757D">
              <w:rPr>
                <w:rFonts w:ascii="Times New Roman" w:hAnsi="Times New Roman"/>
                <w:sz w:val="24"/>
                <w:szCs w:val="24"/>
              </w:rPr>
              <w:t>,</w:t>
            </w:r>
            <w:r w:rsidRPr="00466A65">
              <w:rPr>
                <w:rFonts w:ascii="Times New Roman" w:hAnsi="Times New Roman"/>
                <w:sz w:val="24"/>
                <w:szCs w:val="24"/>
              </w:rPr>
              <w:t xml:space="preserve"> slaugos ypatumai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4C27B" w14:textId="22B1D84B" w:rsidR="00A21FA5" w:rsidRPr="00466A65" w:rsidRDefault="00D90755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Higienos institutas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5EFEF" w14:textId="61D14C03" w:rsidR="00A21FA5" w:rsidRPr="00466A65" w:rsidRDefault="00A81B9F" w:rsidP="001E069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1.314</w:t>
            </w:r>
          </w:p>
        </w:tc>
      </w:tr>
      <w:tr w:rsidR="00C74E29" w:rsidRPr="00C74E29" w14:paraId="06D24D94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11272" w14:textId="6C0DF470" w:rsidR="00A21FA5" w:rsidRPr="00466A65" w:rsidRDefault="00AD42A0" w:rsidP="00564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40881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D6BD8" w14:textId="74AB2975" w:rsidR="00A21FA5" w:rsidRPr="00466A65" w:rsidRDefault="00AD42A0" w:rsidP="00AD4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Psichologinių krizių intervencijos principai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EFB6F" w14:textId="078CC044" w:rsidR="00A21FA5" w:rsidRPr="00466A65" w:rsidRDefault="00D90755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Higienos institutas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0B37B" w14:textId="09D60C99" w:rsidR="00A21FA5" w:rsidRPr="00466A65" w:rsidRDefault="00AD42A0" w:rsidP="00AD42A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1.312</w:t>
            </w:r>
          </w:p>
        </w:tc>
      </w:tr>
      <w:tr w:rsidR="00C74E29" w:rsidRPr="00C74E29" w14:paraId="3E3ACFD7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39047" w14:textId="29FB4172" w:rsidR="008D5F06" w:rsidRPr="00466A65" w:rsidRDefault="00A04098" w:rsidP="00564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2E54F" w14:textId="122BC6D3" w:rsidR="008D5F06" w:rsidRPr="00466A65" w:rsidRDefault="00A04098" w:rsidP="00A0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Vaikų burnos ligų profilaktika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3E8A8" w14:textId="0D6EFBED" w:rsidR="008D5F06" w:rsidRPr="00466A65" w:rsidRDefault="00D90755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Higienos institutas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15085" w14:textId="799CE67F" w:rsidR="008D5F06" w:rsidRPr="00466A65" w:rsidRDefault="00A04098" w:rsidP="007E0B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1.313</w:t>
            </w:r>
          </w:p>
        </w:tc>
      </w:tr>
      <w:tr w:rsidR="00C74E29" w:rsidRPr="00C74E29" w14:paraId="1AD4C819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872CE" w14:textId="3E0F2063" w:rsidR="00BF543C" w:rsidRPr="00466A65" w:rsidRDefault="00A04098" w:rsidP="00564D5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40918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92B37" w14:textId="4A3702CE" w:rsidR="00BF543C" w:rsidRPr="00466A65" w:rsidRDefault="00A04098" w:rsidP="00A04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Pacientų, turinčių potrauminio streso sutrikimų</w:t>
            </w:r>
            <w:r w:rsidR="000E757D">
              <w:rPr>
                <w:rFonts w:ascii="Times New Roman" w:hAnsi="Times New Roman"/>
                <w:sz w:val="24"/>
                <w:szCs w:val="24"/>
              </w:rPr>
              <w:t>,</w:t>
            </w:r>
            <w:r w:rsidRPr="00466A65">
              <w:rPr>
                <w:rFonts w:ascii="Times New Roman" w:hAnsi="Times New Roman"/>
                <w:sz w:val="24"/>
                <w:szCs w:val="24"/>
              </w:rPr>
              <w:t xml:space="preserve"> priežiūra ir slauga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BC9C6" w14:textId="5E7F426C" w:rsidR="00BF543C" w:rsidRPr="00466A65" w:rsidRDefault="00D90755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Higienos institutas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8A73E" w14:textId="247C1359" w:rsidR="00BF543C" w:rsidRPr="00466A65" w:rsidRDefault="00A04098" w:rsidP="00A0409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1.315</w:t>
            </w:r>
          </w:p>
        </w:tc>
      </w:tr>
      <w:tr w:rsidR="00C74E29" w:rsidRPr="00C74E29" w14:paraId="3AC577BF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94334" w14:textId="2FAB7C76" w:rsidR="008D5F06" w:rsidRPr="00466A65" w:rsidRDefault="00D90755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40737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3F369" w14:textId="2135EE98" w:rsidR="008D5F06" w:rsidRPr="00466A65" w:rsidRDefault="00D90755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Pirmoji medicinos pagalba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DF4F7" w14:textId="077241F3" w:rsidR="008D5F06" w:rsidRPr="00466A65" w:rsidRDefault="00D90755" w:rsidP="00360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UAB „Sveikatos mokymų centras“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B57D6" w14:textId="49511905" w:rsidR="008D5F06" w:rsidRPr="00466A65" w:rsidRDefault="00D90755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IV-001</w:t>
            </w:r>
          </w:p>
        </w:tc>
      </w:tr>
      <w:tr w:rsidR="00C74E29" w:rsidRPr="00C74E29" w14:paraId="51A05D4C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D3979" w14:textId="00304CAE" w:rsidR="00D90755" w:rsidRPr="00466A65" w:rsidRDefault="00D90755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lastRenderedPageBreak/>
              <w:t>40733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29E36" w14:textId="382C1F45" w:rsidR="00D90755" w:rsidRPr="00466A65" w:rsidRDefault="00D90755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Pirmoji medicinos pagalba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C73DB" w14:textId="79CE315F" w:rsidR="00D90755" w:rsidRPr="00466A65" w:rsidRDefault="00D90755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UAB „Sveikatos mokymų centras“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5642A" w14:textId="47325DA6" w:rsidR="00D90755" w:rsidRPr="00466A65" w:rsidRDefault="00D90755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 xml:space="preserve">IV-002 </w:t>
            </w:r>
          </w:p>
        </w:tc>
      </w:tr>
      <w:tr w:rsidR="00C74E29" w:rsidRPr="00C74E29" w14:paraId="0022EA38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8C796" w14:textId="6F0E9512" w:rsidR="00D90755" w:rsidRPr="00466A65" w:rsidRDefault="00D90755" w:rsidP="00BD475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40739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D67E2" w14:textId="3C3D8404" w:rsidR="00D90755" w:rsidRPr="00466A65" w:rsidRDefault="00D90755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Pirmoji medicinos pagalba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73140" w14:textId="1EFE6FE9" w:rsidR="00D90755" w:rsidRPr="00466A65" w:rsidRDefault="00D90755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UAB „Sveikatos mokymų centras“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95087" w14:textId="32404740" w:rsidR="00D90755" w:rsidRPr="00466A65" w:rsidRDefault="00D90755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IV-003</w:t>
            </w:r>
          </w:p>
        </w:tc>
      </w:tr>
      <w:tr w:rsidR="00C74E29" w:rsidRPr="00C74E29" w14:paraId="0059E626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2CBE4" w14:textId="1C010DDF" w:rsidR="00D90755" w:rsidRPr="00466A65" w:rsidRDefault="00324A84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4D56E" w14:textId="5867DECF" w:rsidR="00D90755" w:rsidRPr="00466A65" w:rsidRDefault="00324A84" w:rsidP="0032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Juosmens srities pratimų svarba nugaros skausmo prevencijoje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1C8A24" w14:textId="0ADF6FF3" w:rsidR="00D90755" w:rsidRPr="00466A65" w:rsidRDefault="00324A84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 xml:space="preserve">VšĮ </w:t>
            </w:r>
            <w:proofErr w:type="spellStart"/>
            <w:r w:rsidRPr="00466A65">
              <w:rPr>
                <w:rFonts w:ascii="Times New Roman" w:hAnsi="Times New Roman"/>
                <w:sz w:val="24"/>
                <w:szCs w:val="24"/>
              </w:rPr>
              <w:t>Fitneso</w:t>
            </w:r>
            <w:proofErr w:type="spellEnd"/>
            <w:r w:rsidRPr="00466A65">
              <w:rPr>
                <w:rFonts w:ascii="Times New Roman" w:hAnsi="Times New Roman"/>
                <w:sz w:val="24"/>
                <w:szCs w:val="24"/>
              </w:rPr>
              <w:t xml:space="preserve"> mokymo centras ,,</w:t>
            </w:r>
            <w:proofErr w:type="spellStart"/>
            <w:r w:rsidRPr="00466A65">
              <w:rPr>
                <w:rFonts w:ascii="Times New Roman" w:hAnsi="Times New Roman"/>
                <w:sz w:val="24"/>
                <w:szCs w:val="24"/>
              </w:rPr>
              <w:t>Aeromix</w:t>
            </w:r>
            <w:proofErr w:type="spellEnd"/>
            <w:r w:rsidR="00E33FA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C7538" w14:textId="6716AE0D" w:rsidR="00D90755" w:rsidRPr="00466A65" w:rsidRDefault="00324A84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AER-2024-5</w:t>
            </w:r>
          </w:p>
        </w:tc>
      </w:tr>
      <w:tr w:rsidR="00C74E29" w:rsidRPr="00C74E29" w14:paraId="6D794D5D" w14:textId="77777777" w:rsidTr="0005761F">
        <w:trPr>
          <w:cantSplit/>
          <w:trHeight w:val="83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A09F7" w14:textId="57CA6B1E" w:rsidR="00D90755" w:rsidRPr="00466A65" w:rsidRDefault="00324A84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D3E4B" w14:textId="4B8FFE8C" w:rsidR="00D90755" w:rsidRPr="00466A65" w:rsidRDefault="00324A84" w:rsidP="0032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Skoliozės priežastys ir koreguojantys pratimai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B9CF0" w14:textId="478D7EBB" w:rsidR="00D90755" w:rsidRPr="00466A65" w:rsidRDefault="00324A84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 xml:space="preserve">VšĮ </w:t>
            </w:r>
            <w:proofErr w:type="spellStart"/>
            <w:r w:rsidRPr="00466A65">
              <w:rPr>
                <w:rFonts w:ascii="Times New Roman" w:hAnsi="Times New Roman"/>
                <w:sz w:val="24"/>
                <w:szCs w:val="24"/>
              </w:rPr>
              <w:t>Fitneso</w:t>
            </w:r>
            <w:proofErr w:type="spellEnd"/>
            <w:r w:rsidRPr="00466A65">
              <w:rPr>
                <w:rFonts w:ascii="Times New Roman" w:hAnsi="Times New Roman"/>
                <w:sz w:val="24"/>
                <w:szCs w:val="24"/>
              </w:rPr>
              <w:t xml:space="preserve"> mokymo centras ,,</w:t>
            </w:r>
            <w:proofErr w:type="spellStart"/>
            <w:r w:rsidRPr="00466A65">
              <w:rPr>
                <w:rFonts w:ascii="Times New Roman" w:hAnsi="Times New Roman"/>
                <w:sz w:val="24"/>
                <w:szCs w:val="24"/>
              </w:rPr>
              <w:t>Aeromix</w:t>
            </w:r>
            <w:proofErr w:type="spellEnd"/>
            <w:r w:rsidR="00E33FA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066ED" w14:textId="4B9FD31C" w:rsidR="00D90755" w:rsidRPr="00466A65" w:rsidRDefault="00324A84" w:rsidP="00324A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AER-2024-1</w:t>
            </w:r>
          </w:p>
        </w:tc>
      </w:tr>
      <w:tr w:rsidR="00D90755" w:rsidRPr="00C74E29" w14:paraId="1052680A" w14:textId="77777777" w:rsidTr="0005761F">
        <w:trPr>
          <w:cantSplit/>
          <w:trHeight w:val="5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C6711" w14:textId="0130BC2F" w:rsidR="00D90755" w:rsidRPr="00466A65" w:rsidRDefault="00324A84" w:rsidP="00D9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40856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AA747" w14:textId="7344276B" w:rsidR="00D90755" w:rsidRPr="00466A65" w:rsidRDefault="00324A84" w:rsidP="00324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Nėščiųjų ir pogimdyminiu laikotarpiu moterų mankšta ir mityba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0402A" w14:textId="1C55D8DB" w:rsidR="00D90755" w:rsidRPr="00466A65" w:rsidRDefault="00324A84" w:rsidP="00D9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 xml:space="preserve">VšĮ </w:t>
            </w:r>
            <w:proofErr w:type="spellStart"/>
            <w:r w:rsidRPr="00466A65">
              <w:rPr>
                <w:rFonts w:ascii="Times New Roman" w:hAnsi="Times New Roman"/>
                <w:sz w:val="24"/>
                <w:szCs w:val="24"/>
              </w:rPr>
              <w:t>Fitneso</w:t>
            </w:r>
            <w:proofErr w:type="spellEnd"/>
            <w:r w:rsidRPr="00466A65">
              <w:rPr>
                <w:rFonts w:ascii="Times New Roman" w:hAnsi="Times New Roman"/>
                <w:sz w:val="24"/>
                <w:szCs w:val="24"/>
              </w:rPr>
              <w:t xml:space="preserve"> mokymo centras ,,</w:t>
            </w:r>
            <w:proofErr w:type="spellStart"/>
            <w:r w:rsidRPr="00466A65">
              <w:rPr>
                <w:rFonts w:ascii="Times New Roman" w:hAnsi="Times New Roman"/>
                <w:sz w:val="24"/>
                <w:szCs w:val="24"/>
              </w:rPr>
              <w:t>Aeromix</w:t>
            </w:r>
            <w:proofErr w:type="spellEnd"/>
            <w:r w:rsidR="00E33FA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A4EEB" w14:textId="4D72BF99" w:rsidR="00D90755" w:rsidRPr="00466A65" w:rsidRDefault="00324A84" w:rsidP="00324A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66A65">
              <w:rPr>
                <w:rFonts w:ascii="Times New Roman" w:hAnsi="Times New Roman"/>
                <w:sz w:val="24"/>
                <w:szCs w:val="24"/>
              </w:rPr>
              <w:t>AER-2024-6</w:t>
            </w:r>
          </w:p>
        </w:tc>
      </w:tr>
    </w:tbl>
    <w:p w14:paraId="7AD6A1DA" w14:textId="29981D63" w:rsidR="00B3152C" w:rsidRPr="00C74E29" w:rsidRDefault="00DF1051" w:rsidP="00082B88">
      <w:pPr>
        <w:tabs>
          <w:tab w:val="left" w:pos="13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Pastaba.</w:t>
      </w:r>
      <w:r>
        <w:rPr>
          <w:rFonts w:ascii="Times New Roman" w:hAnsi="Times New Roman"/>
          <w:sz w:val="24"/>
          <w:szCs w:val="24"/>
        </w:rPr>
        <w:t xml:space="preserve"> PSD IS „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DC5C0B">
        <w:rPr>
          <w:rFonts w:ascii="Times New Roman" w:hAnsi="Times New Roman"/>
          <w:sz w:val="24"/>
          <w:szCs w:val="24"/>
        </w:rPr>
        <w:t>veidra</w:t>
      </w:r>
      <w:proofErr w:type="spellEnd"/>
      <w:r w:rsidR="00DC5C0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posistemis METAS – Privalomojo sveikatos draudimo informacinės sistemos „</w:t>
      </w:r>
      <w:proofErr w:type="spellStart"/>
      <w:r>
        <w:rPr>
          <w:rFonts w:ascii="Times New Roman" w:hAnsi="Times New Roman"/>
          <w:sz w:val="24"/>
          <w:szCs w:val="24"/>
        </w:rPr>
        <w:t>Sveidra</w:t>
      </w:r>
      <w:proofErr w:type="spellEnd"/>
      <w:r>
        <w:rPr>
          <w:rFonts w:ascii="Times New Roman" w:hAnsi="Times New Roman"/>
          <w:sz w:val="24"/>
          <w:szCs w:val="24"/>
        </w:rPr>
        <w:t>“ asmens sveikatos priežiūros, odontologijos praktikos ir farmacijos specialistų bei spaudų, asmens sveikatos priežiūros, odontologinės priežiūros (pagalbos) įstaigų ir vaistinių licencijų administravimo bei apskaitos medicinos elektronin</w:t>
      </w:r>
      <w:r w:rsidR="00D32556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tobulinimo administravimo posistemis</w:t>
      </w:r>
      <w:r w:rsidR="00082B88">
        <w:rPr>
          <w:rFonts w:ascii="Times New Roman" w:hAnsi="Times New Roman"/>
          <w:sz w:val="24"/>
          <w:szCs w:val="24"/>
        </w:rPr>
        <w:t>.</w:t>
      </w:r>
    </w:p>
    <w:sectPr w:rsidR="00B3152C" w:rsidRPr="00C74E29" w:rsidSect="0005761F">
      <w:pgSz w:w="12240" w:h="15840" w:code="1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067B1B" w16cex:dateUtc="2024-06-20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F25ADB" w16cid:durableId="4C067B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3D6A5" w14:textId="77777777" w:rsidR="00FF22A3" w:rsidRDefault="00FF22A3" w:rsidP="0005761F">
      <w:pPr>
        <w:spacing w:after="0" w:line="240" w:lineRule="auto"/>
      </w:pPr>
      <w:r>
        <w:separator/>
      </w:r>
    </w:p>
  </w:endnote>
  <w:endnote w:type="continuationSeparator" w:id="0">
    <w:p w14:paraId="40C5724D" w14:textId="77777777" w:rsidR="00FF22A3" w:rsidRDefault="00FF22A3" w:rsidP="0005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AD421" w14:textId="77777777" w:rsidR="00FF22A3" w:rsidRDefault="00FF22A3" w:rsidP="0005761F">
      <w:pPr>
        <w:spacing w:after="0" w:line="240" w:lineRule="auto"/>
      </w:pPr>
      <w:r>
        <w:separator/>
      </w:r>
    </w:p>
  </w:footnote>
  <w:footnote w:type="continuationSeparator" w:id="0">
    <w:p w14:paraId="4FC90B2B" w14:textId="77777777" w:rsidR="00FF22A3" w:rsidRDefault="00FF22A3" w:rsidP="0005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134521"/>
      <w:docPartObj>
        <w:docPartGallery w:val="Page Numbers (Top of Page)"/>
        <w:docPartUnique/>
      </w:docPartObj>
    </w:sdtPr>
    <w:sdtEndPr/>
    <w:sdtContent>
      <w:p w14:paraId="79A59DE7" w14:textId="625FDA7C" w:rsidR="009B3E3A" w:rsidRDefault="009B3E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48">
          <w:rPr>
            <w:noProof/>
          </w:rPr>
          <w:t>2</w:t>
        </w:r>
        <w:r>
          <w:fldChar w:fldCharType="end"/>
        </w:r>
      </w:p>
    </w:sdtContent>
  </w:sdt>
  <w:p w14:paraId="452842AD" w14:textId="77777777" w:rsidR="0005761F" w:rsidRDefault="00057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52"/>
    <w:rsid w:val="000018DF"/>
    <w:rsid w:val="00006EFD"/>
    <w:rsid w:val="0005761F"/>
    <w:rsid w:val="00066A60"/>
    <w:rsid w:val="0007188E"/>
    <w:rsid w:val="000779E7"/>
    <w:rsid w:val="0008061A"/>
    <w:rsid w:val="00082B88"/>
    <w:rsid w:val="000A68E5"/>
    <w:rsid w:val="000C706F"/>
    <w:rsid w:val="000D699C"/>
    <w:rsid w:val="000E757D"/>
    <w:rsid w:val="000F3CB4"/>
    <w:rsid w:val="001023C8"/>
    <w:rsid w:val="00123121"/>
    <w:rsid w:val="0014010C"/>
    <w:rsid w:val="00140524"/>
    <w:rsid w:val="00172BDB"/>
    <w:rsid w:val="00181D00"/>
    <w:rsid w:val="00183517"/>
    <w:rsid w:val="00194C15"/>
    <w:rsid w:val="00197248"/>
    <w:rsid w:val="001A70E0"/>
    <w:rsid w:val="001B23BC"/>
    <w:rsid w:val="001D4B82"/>
    <w:rsid w:val="001E0692"/>
    <w:rsid w:val="001F2472"/>
    <w:rsid w:val="002064C2"/>
    <w:rsid w:val="00207B8B"/>
    <w:rsid w:val="00210649"/>
    <w:rsid w:val="002228BA"/>
    <w:rsid w:val="0022519B"/>
    <w:rsid w:val="00246F2B"/>
    <w:rsid w:val="00250B23"/>
    <w:rsid w:val="0026083A"/>
    <w:rsid w:val="00267F48"/>
    <w:rsid w:val="00281B75"/>
    <w:rsid w:val="002A631D"/>
    <w:rsid w:val="002A7513"/>
    <w:rsid w:val="002B2D52"/>
    <w:rsid w:val="002D1661"/>
    <w:rsid w:val="002D2424"/>
    <w:rsid w:val="002D6F24"/>
    <w:rsid w:val="00322854"/>
    <w:rsid w:val="00324A84"/>
    <w:rsid w:val="00324E28"/>
    <w:rsid w:val="00335BBD"/>
    <w:rsid w:val="00335C4D"/>
    <w:rsid w:val="00336D41"/>
    <w:rsid w:val="00341581"/>
    <w:rsid w:val="0034448A"/>
    <w:rsid w:val="00357997"/>
    <w:rsid w:val="003602B5"/>
    <w:rsid w:val="0037157A"/>
    <w:rsid w:val="003749B8"/>
    <w:rsid w:val="00375FCC"/>
    <w:rsid w:val="003866B8"/>
    <w:rsid w:val="003928B7"/>
    <w:rsid w:val="003A397E"/>
    <w:rsid w:val="003B149F"/>
    <w:rsid w:val="003D1A53"/>
    <w:rsid w:val="003D3722"/>
    <w:rsid w:val="00414A7D"/>
    <w:rsid w:val="00416DDB"/>
    <w:rsid w:val="004246CA"/>
    <w:rsid w:val="00464F9D"/>
    <w:rsid w:val="00466A65"/>
    <w:rsid w:val="00467660"/>
    <w:rsid w:val="004B17D4"/>
    <w:rsid w:val="004B79A3"/>
    <w:rsid w:val="004F1A2A"/>
    <w:rsid w:val="00515B1C"/>
    <w:rsid w:val="00532B1F"/>
    <w:rsid w:val="00561BAB"/>
    <w:rsid w:val="00564D56"/>
    <w:rsid w:val="00575202"/>
    <w:rsid w:val="005906D4"/>
    <w:rsid w:val="005B4D2D"/>
    <w:rsid w:val="005D4CC1"/>
    <w:rsid w:val="005E4275"/>
    <w:rsid w:val="005F21A3"/>
    <w:rsid w:val="00604DAA"/>
    <w:rsid w:val="00613E06"/>
    <w:rsid w:val="006307AF"/>
    <w:rsid w:val="006313FE"/>
    <w:rsid w:val="00643CDD"/>
    <w:rsid w:val="00686F6F"/>
    <w:rsid w:val="00695883"/>
    <w:rsid w:val="006B1073"/>
    <w:rsid w:val="006C2FDC"/>
    <w:rsid w:val="006C7001"/>
    <w:rsid w:val="006C77C3"/>
    <w:rsid w:val="00710C05"/>
    <w:rsid w:val="007206B5"/>
    <w:rsid w:val="00730CD0"/>
    <w:rsid w:val="0075086E"/>
    <w:rsid w:val="00772E3B"/>
    <w:rsid w:val="00787B39"/>
    <w:rsid w:val="007956D8"/>
    <w:rsid w:val="007A7D7F"/>
    <w:rsid w:val="007E0B66"/>
    <w:rsid w:val="00801D48"/>
    <w:rsid w:val="008023C7"/>
    <w:rsid w:val="00815E93"/>
    <w:rsid w:val="008446BA"/>
    <w:rsid w:val="00847DCD"/>
    <w:rsid w:val="00865C80"/>
    <w:rsid w:val="008766EF"/>
    <w:rsid w:val="00882D56"/>
    <w:rsid w:val="00883B23"/>
    <w:rsid w:val="008A4925"/>
    <w:rsid w:val="008A707F"/>
    <w:rsid w:val="008B12CA"/>
    <w:rsid w:val="008C3D1A"/>
    <w:rsid w:val="008D1001"/>
    <w:rsid w:val="008D42AC"/>
    <w:rsid w:val="008D5F06"/>
    <w:rsid w:val="008E74D7"/>
    <w:rsid w:val="0090247D"/>
    <w:rsid w:val="009208A6"/>
    <w:rsid w:val="00927C3B"/>
    <w:rsid w:val="00937980"/>
    <w:rsid w:val="009652BF"/>
    <w:rsid w:val="00976EB7"/>
    <w:rsid w:val="009B3E3A"/>
    <w:rsid w:val="009D44E9"/>
    <w:rsid w:val="009F57F6"/>
    <w:rsid w:val="00A04098"/>
    <w:rsid w:val="00A078D2"/>
    <w:rsid w:val="00A11A1D"/>
    <w:rsid w:val="00A13632"/>
    <w:rsid w:val="00A21FA5"/>
    <w:rsid w:val="00A37E64"/>
    <w:rsid w:val="00A47D8C"/>
    <w:rsid w:val="00A705DA"/>
    <w:rsid w:val="00A81B9F"/>
    <w:rsid w:val="00A85B73"/>
    <w:rsid w:val="00AA1B4E"/>
    <w:rsid w:val="00AB5732"/>
    <w:rsid w:val="00AD42A0"/>
    <w:rsid w:val="00AF183C"/>
    <w:rsid w:val="00AF70AF"/>
    <w:rsid w:val="00B11D3A"/>
    <w:rsid w:val="00B25D92"/>
    <w:rsid w:val="00B3152C"/>
    <w:rsid w:val="00B33309"/>
    <w:rsid w:val="00B51A6D"/>
    <w:rsid w:val="00B601E2"/>
    <w:rsid w:val="00B63A38"/>
    <w:rsid w:val="00B66095"/>
    <w:rsid w:val="00B7741A"/>
    <w:rsid w:val="00B807F5"/>
    <w:rsid w:val="00BA444D"/>
    <w:rsid w:val="00BC006F"/>
    <w:rsid w:val="00BC043A"/>
    <w:rsid w:val="00BD4759"/>
    <w:rsid w:val="00BD4EC6"/>
    <w:rsid w:val="00BD5DD1"/>
    <w:rsid w:val="00BF543C"/>
    <w:rsid w:val="00C040EB"/>
    <w:rsid w:val="00C309BE"/>
    <w:rsid w:val="00C40DF1"/>
    <w:rsid w:val="00C43F23"/>
    <w:rsid w:val="00C52D4C"/>
    <w:rsid w:val="00C574A2"/>
    <w:rsid w:val="00C62DFE"/>
    <w:rsid w:val="00C74E29"/>
    <w:rsid w:val="00CA051F"/>
    <w:rsid w:val="00CD24E4"/>
    <w:rsid w:val="00CD39A4"/>
    <w:rsid w:val="00CE2E56"/>
    <w:rsid w:val="00D14C01"/>
    <w:rsid w:val="00D32556"/>
    <w:rsid w:val="00D4149D"/>
    <w:rsid w:val="00D470B9"/>
    <w:rsid w:val="00D55A87"/>
    <w:rsid w:val="00D57B88"/>
    <w:rsid w:val="00D64EC3"/>
    <w:rsid w:val="00D7238E"/>
    <w:rsid w:val="00D744A4"/>
    <w:rsid w:val="00D87B35"/>
    <w:rsid w:val="00D90755"/>
    <w:rsid w:val="00DA02FD"/>
    <w:rsid w:val="00DB02AB"/>
    <w:rsid w:val="00DC3573"/>
    <w:rsid w:val="00DC5C0B"/>
    <w:rsid w:val="00DD0AA2"/>
    <w:rsid w:val="00DD3308"/>
    <w:rsid w:val="00DF1051"/>
    <w:rsid w:val="00DF1D33"/>
    <w:rsid w:val="00DF49FF"/>
    <w:rsid w:val="00E14A6C"/>
    <w:rsid w:val="00E33FA8"/>
    <w:rsid w:val="00E55326"/>
    <w:rsid w:val="00E6147D"/>
    <w:rsid w:val="00EE4E3E"/>
    <w:rsid w:val="00EE5982"/>
    <w:rsid w:val="00EF5203"/>
    <w:rsid w:val="00F161C7"/>
    <w:rsid w:val="00F16354"/>
    <w:rsid w:val="00F219C1"/>
    <w:rsid w:val="00F26CE5"/>
    <w:rsid w:val="00F34F8C"/>
    <w:rsid w:val="00F51C1A"/>
    <w:rsid w:val="00F70052"/>
    <w:rsid w:val="00F85757"/>
    <w:rsid w:val="00F91F17"/>
    <w:rsid w:val="00F973B1"/>
    <w:rsid w:val="00FE15CD"/>
    <w:rsid w:val="00FF202C"/>
    <w:rsid w:val="00FF204C"/>
    <w:rsid w:val="00FF22A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828D4FC"/>
  <w15:chartTrackingRefBased/>
  <w15:docId w15:val="{B536B4D8-D807-41AF-9AAC-43C2A36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A2A"/>
    <w:rPr>
      <w:color w:val="0000FF"/>
      <w:u w:val="single"/>
    </w:rPr>
  </w:style>
  <w:style w:type="paragraph" w:styleId="NoSpacing">
    <w:name w:val="No Spacing"/>
    <w:uiPriority w:val="1"/>
    <w:qFormat/>
    <w:rsid w:val="004F1A2A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B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F57F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5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7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1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4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E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E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ntaras.virzonis@h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171E-58F8-4C44-8426-4C00D851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Links>
    <vt:vector size="6" baseType="variant">
      <vt:variant>
        <vt:i4>4784183</vt:i4>
      </vt:variant>
      <vt:variant>
        <vt:i4>3</vt:i4>
      </vt:variant>
      <vt:variant>
        <vt:i4>0</vt:i4>
      </vt:variant>
      <vt:variant>
        <vt:i4>5</vt:i4>
      </vt:variant>
      <vt:variant>
        <vt:lpwstr>mailto:valentina.naktiniene@sskc.lt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</dc:creator>
  <cp:keywords/>
  <cp:lastModifiedBy>Jurate-PC</cp:lastModifiedBy>
  <cp:revision>2</cp:revision>
  <cp:lastPrinted>2024-07-02T07:40:00Z</cp:lastPrinted>
  <dcterms:created xsi:type="dcterms:W3CDTF">2024-07-02T07:42:00Z</dcterms:created>
  <dcterms:modified xsi:type="dcterms:W3CDTF">2024-07-02T07:42:00Z</dcterms:modified>
</cp:coreProperties>
</file>